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17F0" w14:textId="77777777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auto"/>
          <w:sz w:val="24"/>
          <w:szCs w:val="24"/>
        </w:rPr>
      </w:pPr>
      <w:r w:rsidRPr="00DE11E0">
        <w:rPr>
          <w:rFonts w:eastAsia="Calibri"/>
          <w:b/>
          <w:color w:val="auto"/>
          <w:sz w:val="24"/>
          <w:szCs w:val="24"/>
        </w:rPr>
        <w:t>ТЕМАТИЧЕСКИЙ ПЛАН</w:t>
      </w:r>
    </w:p>
    <w:p w14:paraId="0CBC4542" w14:textId="77777777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DE11E0">
        <w:rPr>
          <w:rFonts w:eastAsia="Calibri"/>
          <w:color w:val="auto"/>
          <w:sz w:val="24"/>
          <w:szCs w:val="24"/>
        </w:rPr>
        <w:t>проведения лекций</w:t>
      </w:r>
    </w:p>
    <w:p w14:paraId="2DB9BAE3" w14:textId="395937BF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DE11E0">
        <w:rPr>
          <w:rFonts w:eastAsia="Calibri"/>
          <w:color w:val="auto"/>
          <w:sz w:val="24"/>
          <w:szCs w:val="24"/>
        </w:rPr>
        <w:t>по учебной дисциплине Промысловая ихтиология</w:t>
      </w:r>
    </w:p>
    <w:p w14:paraId="49435C00" w14:textId="1AFCF245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DE11E0">
        <w:rPr>
          <w:rFonts w:eastAsia="Calibri"/>
          <w:color w:val="auto"/>
          <w:sz w:val="24"/>
          <w:szCs w:val="24"/>
        </w:rPr>
        <w:t xml:space="preserve">для магистрантов с </w:t>
      </w:r>
      <w:r>
        <w:rPr>
          <w:rFonts w:eastAsia="Calibri"/>
          <w:color w:val="auto"/>
          <w:sz w:val="24"/>
          <w:szCs w:val="24"/>
        </w:rPr>
        <w:t>очной</w:t>
      </w:r>
      <w:r w:rsidRPr="00DE11E0">
        <w:rPr>
          <w:rFonts w:eastAsia="Calibri"/>
          <w:color w:val="auto"/>
          <w:sz w:val="24"/>
          <w:szCs w:val="24"/>
        </w:rPr>
        <w:t xml:space="preserve"> формой обучения</w:t>
      </w:r>
    </w:p>
    <w:p w14:paraId="60CDCB34" w14:textId="74E705EC" w:rsid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</w:rPr>
      </w:pPr>
      <w:r w:rsidRPr="00DE11E0">
        <w:rPr>
          <w:rFonts w:eastAsia="Calibri"/>
          <w:color w:val="auto"/>
          <w:sz w:val="24"/>
          <w:szCs w:val="24"/>
        </w:rPr>
        <w:t>для специальности 7-06-0811-01 Зоотехния</w:t>
      </w:r>
    </w:p>
    <w:p w14:paraId="5DDB2C2A" w14:textId="77777777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auto"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7228"/>
        <w:gridCol w:w="1559"/>
      </w:tblGrid>
      <w:tr w:rsidR="00DE11E0" w:rsidRPr="00DE11E0" w14:paraId="3447C8CB" w14:textId="77777777" w:rsidTr="00C84DAA">
        <w:trPr>
          <w:trHeight w:val="605"/>
        </w:trPr>
        <w:tc>
          <w:tcPr>
            <w:tcW w:w="677" w:type="dxa"/>
          </w:tcPr>
          <w:p w14:paraId="51F97F14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B8CFF66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Тема лекции</w:t>
            </w:r>
          </w:p>
          <w:p w14:paraId="1B2EE3CB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(содержание)</w:t>
            </w:r>
          </w:p>
        </w:tc>
        <w:tc>
          <w:tcPr>
            <w:tcW w:w="1559" w:type="dxa"/>
          </w:tcPr>
          <w:p w14:paraId="70E5A069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Кол-во часов</w:t>
            </w:r>
          </w:p>
        </w:tc>
      </w:tr>
      <w:tr w:rsidR="00DE11E0" w:rsidRPr="00DE11E0" w14:paraId="0CE40F76" w14:textId="77777777" w:rsidTr="00C84DAA">
        <w:trPr>
          <w:trHeight w:val="263"/>
        </w:trPr>
        <w:tc>
          <w:tcPr>
            <w:tcW w:w="677" w:type="dxa"/>
          </w:tcPr>
          <w:p w14:paraId="40EED5E8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25910E08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Введение. Формальная теория жизни рыб</w:t>
            </w:r>
          </w:p>
        </w:tc>
        <w:tc>
          <w:tcPr>
            <w:tcW w:w="1559" w:type="dxa"/>
          </w:tcPr>
          <w:p w14:paraId="48D42033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12818103" w14:textId="77777777" w:rsidTr="00C84DAA">
        <w:trPr>
          <w:trHeight w:val="265"/>
        </w:trPr>
        <w:tc>
          <w:tcPr>
            <w:tcW w:w="677" w:type="dxa"/>
          </w:tcPr>
          <w:p w14:paraId="2431C78F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24C17A7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Биологические основы рыболовства. Популяционные параметры</w:t>
            </w:r>
          </w:p>
        </w:tc>
        <w:tc>
          <w:tcPr>
            <w:tcW w:w="1559" w:type="dxa"/>
          </w:tcPr>
          <w:p w14:paraId="2D82EB16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03988BC7" w14:textId="77777777" w:rsidTr="00C84DAA">
        <w:trPr>
          <w:trHeight w:val="281"/>
        </w:trPr>
        <w:tc>
          <w:tcPr>
            <w:tcW w:w="677" w:type="dxa"/>
          </w:tcPr>
          <w:p w14:paraId="0D3F17A6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487B00B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 xml:space="preserve">Смертность рыб </w:t>
            </w:r>
          </w:p>
        </w:tc>
        <w:tc>
          <w:tcPr>
            <w:tcW w:w="1559" w:type="dxa"/>
          </w:tcPr>
          <w:p w14:paraId="31D6416C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781E3EC4" w14:textId="77777777" w:rsidTr="00C84DAA">
        <w:trPr>
          <w:trHeight w:val="271"/>
        </w:trPr>
        <w:tc>
          <w:tcPr>
            <w:tcW w:w="677" w:type="dxa"/>
          </w:tcPr>
          <w:p w14:paraId="0E3705F9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FECC92B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 xml:space="preserve">Воспроизводство и пополнение стада рыб. </w:t>
            </w:r>
          </w:p>
        </w:tc>
        <w:tc>
          <w:tcPr>
            <w:tcW w:w="1559" w:type="dxa"/>
          </w:tcPr>
          <w:p w14:paraId="69EE5ACC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260802B5" w14:textId="77777777" w:rsidTr="00C84DAA">
        <w:trPr>
          <w:trHeight w:val="252"/>
        </w:trPr>
        <w:tc>
          <w:tcPr>
            <w:tcW w:w="677" w:type="dxa"/>
          </w:tcPr>
          <w:p w14:paraId="3B5ACC4E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255CA3C7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Рост и продуктивность популяций</w:t>
            </w:r>
          </w:p>
        </w:tc>
        <w:tc>
          <w:tcPr>
            <w:tcW w:w="1559" w:type="dxa"/>
          </w:tcPr>
          <w:p w14:paraId="6E03E228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6AF91DE6" w14:textId="77777777" w:rsidTr="00C84DAA">
        <w:trPr>
          <w:trHeight w:val="252"/>
        </w:trPr>
        <w:tc>
          <w:tcPr>
            <w:tcW w:w="677" w:type="dxa"/>
          </w:tcPr>
          <w:p w14:paraId="1C5C9C11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27DC088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Аналитические промысловые модели</w:t>
            </w:r>
          </w:p>
        </w:tc>
        <w:tc>
          <w:tcPr>
            <w:tcW w:w="1559" w:type="dxa"/>
          </w:tcPr>
          <w:p w14:paraId="3F3EE58D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4A0600C8" w14:textId="77777777" w:rsidTr="00C84DAA">
        <w:trPr>
          <w:trHeight w:val="252"/>
        </w:trPr>
        <w:tc>
          <w:tcPr>
            <w:tcW w:w="677" w:type="dxa"/>
          </w:tcPr>
          <w:p w14:paraId="71FCEBED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0EF3C82E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Влияние интенсивности и селективности на параметры популяции</w:t>
            </w:r>
          </w:p>
        </w:tc>
        <w:tc>
          <w:tcPr>
            <w:tcW w:w="1559" w:type="dxa"/>
          </w:tcPr>
          <w:p w14:paraId="39534189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7A6255C1" w14:textId="77777777" w:rsidTr="00C84DAA">
        <w:trPr>
          <w:trHeight w:val="252"/>
        </w:trPr>
        <w:tc>
          <w:tcPr>
            <w:tcW w:w="677" w:type="dxa"/>
          </w:tcPr>
          <w:p w14:paraId="6358D497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61E0A03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Общие закономерности динамики эксплуатируемых популяций рыб</w:t>
            </w:r>
          </w:p>
        </w:tc>
        <w:tc>
          <w:tcPr>
            <w:tcW w:w="1559" w:type="dxa"/>
          </w:tcPr>
          <w:p w14:paraId="016E2A88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7A07A9B8" w14:textId="77777777" w:rsidTr="00C84DAA">
        <w:trPr>
          <w:trHeight w:val="252"/>
        </w:trPr>
        <w:tc>
          <w:tcPr>
            <w:tcW w:w="677" w:type="dxa"/>
          </w:tcPr>
          <w:p w14:paraId="2980CFB7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4DAD7593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 xml:space="preserve">Концепция </w:t>
            </w:r>
            <w:proofErr w:type="spellStart"/>
            <w:r w:rsidRPr="00DE11E0">
              <w:rPr>
                <w:rFonts w:eastAsia="Calibri"/>
                <w:color w:val="auto"/>
                <w:sz w:val="24"/>
                <w:szCs w:val="24"/>
              </w:rPr>
              <w:t>перелова</w:t>
            </w:r>
            <w:proofErr w:type="spellEnd"/>
          </w:p>
        </w:tc>
        <w:tc>
          <w:tcPr>
            <w:tcW w:w="1559" w:type="dxa"/>
          </w:tcPr>
          <w:p w14:paraId="128456EE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666FCD4F" w14:textId="77777777" w:rsidTr="00C84DAA">
        <w:trPr>
          <w:trHeight w:val="252"/>
        </w:trPr>
        <w:tc>
          <w:tcPr>
            <w:tcW w:w="677" w:type="dxa"/>
          </w:tcPr>
          <w:p w14:paraId="13070011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0E9A4859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Оптимальный улов</w:t>
            </w:r>
          </w:p>
        </w:tc>
        <w:tc>
          <w:tcPr>
            <w:tcW w:w="1559" w:type="dxa"/>
          </w:tcPr>
          <w:p w14:paraId="4FD62C56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57C50178" w14:textId="77777777" w:rsidTr="00C84DAA">
        <w:trPr>
          <w:trHeight w:val="252"/>
        </w:trPr>
        <w:tc>
          <w:tcPr>
            <w:tcW w:w="677" w:type="dxa"/>
          </w:tcPr>
          <w:p w14:paraId="6A244961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0D200DD8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 xml:space="preserve">Биологические основы регулирования рыболовства. </w:t>
            </w:r>
          </w:p>
        </w:tc>
        <w:tc>
          <w:tcPr>
            <w:tcW w:w="1559" w:type="dxa"/>
          </w:tcPr>
          <w:p w14:paraId="21BFD7C2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DE11E0" w:rsidRPr="00DE11E0" w14:paraId="33BF400C" w14:textId="77777777" w:rsidTr="00C84DAA">
        <w:trPr>
          <w:trHeight w:val="252"/>
        </w:trPr>
        <w:tc>
          <w:tcPr>
            <w:tcW w:w="677" w:type="dxa"/>
          </w:tcPr>
          <w:p w14:paraId="3BD64A3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12</w:t>
            </w: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26E8D500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E11E0">
              <w:rPr>
                <w:rFonts w:eastAsia="Calibri"/>
                <w:color w:val="auto"/>
                <w:sz w:val="24"/>
                <w:szCs w:val="24"/>
              </w:rPr>
              <w:t>Основы промыслового прогнозирования</w:t>
            </w:r>
          </w:p>
        </w:tc>
        <w:tc>
          <w:tcPr>
            <w:tcW w:w="1559" w:type="dxa"/>
          </w:tcPr>
          <w:p w14:paraId="4D40385E" w14:textId="77777777" w:rsidR="00DE11E0" w:rsidRPr="00DE11E0" w:rsidRDefault="00DE11E0" w:rsidP="00DE11E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E11E0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</w:tbl>
    <w:p w14:paraId="4B08D44A" w14:textId="77777777" w:rsidR="00DE11E0" w:rsidRPr="00DE11E0" w:rsidRDefault="00DE11E0" w:rsidP="00DE11E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auto"/>
          <w:sz w:val="24"/>
          <w:szCs w:val="24"/>
        </w:rPr>
      </w:pPr>
    </w:p>
    <w:p w14:paraId="6AB9C35D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3576E6"/>
    <w:rsid w:val="009C689C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2024-09-21T09:48:00Z</dcterms:created>
  <dcterms:modified xsi:type="dcterms:W3CDTF">2024-09-21T09:51:00Z</dcterms:modified>
</cp:coreProperties>
</file>